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1554110668"/>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This thesis is based on </w:t>
      </w:r>
      <w:del w:id="172" w:author="Unknown Author" w:date="2018-04-12T11:2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work </w:t>
      </w:r>
      <w:del w:id="173" w:author="Unknown Author" w:date="2018-04-12T11:21:00Z">
        <w:r>
          <w:rPr>
            <w:rFonts w:ascii="Calibri" w:hAnsi="Calibri" w:asciiTheme="majorHAnsi" w:hAnsiTheme="majorHAnsi"/>
            <w:lang w:val="en-GB"/>
          </w:rPr>
          <w:delText xml:space="preserve">undertook </w:delText>
        </w:r>
      </w:del>
      <w:r>
        <w:rPr>
          <w:rFonts w:ascii="Calibri" w:hAnsi="Calibri" w:asciiTheme="majorHAnsi" w:hAnsiTheme="majorHAnsi"/>
          <w:lang w:val="en-GB"/>
        </w:rPr>
        <w:t xml:space="preserve">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xml:space="preserve">. The district encompasses two hospitals and 12 health centres, </w:t>
      </w:r>
      <w:ins w:id="174" w:author="Unknown Author" w:date="2018-04-12T11:23:00Z">
        <w:r>
          <w:rPr>
            <w:rFonts w:ascii="Calibri" w:hAnsi="Calibri" w:asciiTheme="majorHAnsi" w:hAnsiTheme="majorHAnsi"/>
            <w:lang w:val="en-GB"/>
          </w:rPr>
          <w:t>with the</w:t>
        </w:r>
      </w:ins>
      <w:del w:id="175" w:author="Unknown Author" w:date="2018-04-12T11:23:00Z">
        <w:r>
          <w:rPr>
            <w:rFonts w:ascii="Calibri" w:hAnsi="Calibri" w:asciiTheme="majorHAnsi" w:hAnsiTheme="majorHAnsi"/>
            <w:lang w:val="en-GB"/>
          </w:rPr>
          <w:delText>being the</w:delText>
        </w:r>
      </w:del>
      <w:r>
        <w:rPr>
          <w:rFonts w:ascii="Calibri" w:hAnsi="Calibri" w:asciiTheme="majorHAnsi" w:hAnsiTheme="majorHAnsi"/>
          <w:lang w:val="en-GB"/>
        </w:rPr>
        <w:t xml:space="preserv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w:t>
      </w:r>
      <w:ins w:id="176" w:author="Unknown Author" w:date="2018-04-12T11:23:00Z">
        <w:r>
          <w:rPr>
            <w:rFonts w:ascii="Calibri" w:hAnsi="Calibri" w:asciiTheme="majorHAnsi" w:hAnsiTheme="majorHAnsi"/>
            <w:lang w:val="en-GB"/>
          </w:rPr>
          <w:t>-</w:t>
        </w:r>
      </w:ins>
      <w:r>
        <w:rPr>
          <w:rFonts w:ascii="Calibri" w:hAnsi="Calibri" w:asciiTheme="majorHAnsi" w:hAnsiTheme="majorHAnsi"/>
          <w:lang w:val="en-GB"/>
        </w:rPr>
        <w:t>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pPr>
      <w:r>
        <w:rPr>
          <w:rFonts w:cs="Times New Roman" w:ascii="Times New Roman" w:hAnsi="Times New Roman"/>
        </w:rPr>
        <w:t xml:space="preserve">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w:t>
      </w:r>
      <w:del w:id="177" w:author="Unknown Author" w:date="2018-04-12T11:27:00Z">
        <w:r>
          <w:rPr>
            <w:rFonts w:cs="Times New Roman" w:ascii="Times New Roman" w:hAnsi="Times New Roman"/>
          </w:rPr>
          <w:delText>due</w:delText>
        </w:r>
      </w:del>
      <w:ins w:id="178" w:author="Unknown Author" w:date="2018-04-12T11:27:00Z">
        <w:r>
          <w:rPr>
            <w:rFonts w:cs="Times New Roman" w:ascii="Times New Roman" w:hAnsi="Times New Roman"/>
          </w:rPr>
          <w:t>in order to overcome</w:t>
        </w:r>
      </w:ins>
      <w:del w:id="179" w:author="Unknown Author" w:date="2018-04-12T11:27:00Z">
        <w:r>
          <w:rPr>
            <w:rFonts w:cs="Times New Roman" w:ascii="Times New Roman" w:hAnsi="Times New Roman"/>
          </w:rPr>
          <w:delText xml:space="preserve"> to</w:delText>
        </w:r>
      </w:del>
      <w:r>
        <w:rPr>
          <w:rFonts w:cs="Times New Roman" w:ascii="Times New Roman" w:hAnsi="Times New Roman"/>
        </w:rPr>
        <w:t xml:space="preserve"> the challenge</w:t>
      </w:r>
      <w:del w:id="180" w:author="Unknown Author" w:date="2018-04-12T11:27:00Z">
        <w:r>
          <w:rPr>
            <w:rFonts w:cs="Times New Roman" w:ascii="Times New Roman" w:hAnsi="Times New Roman"/>
          </w:rPr>
          <w:delText>s</w:delText>
        </w:r>
      </w:del>
      <w:r>
        <w:rPr>
          <w:rFonts w:cs="Times New Roman" w:ascii="Times New Roman" w:hAnsi="Times New Roman"/>
        </w:rPr>
        <w:t xml:space="preserve"> </w:t>
      </w:r>
      <w:ins w:id="181" w:author="Unknown Author" w:date="2018-04-12T11:27:00Z">
        <w:r>
          <w:rPr>
            <w:rFonts w:cs="Times New Roman" w:ascii="Times New Roman" w:hAnsi="Times New Roman"/>
          </w:rPr>
          <w:t>of</w:t>
        </w:r>
      </w:ins>
      <w:del w:id="182" w:author="Unknown Author" w:date="2018-04-12T11:27:00Z">
        <w:r>
          <w:rPr>
            <w:rFonts w:cs="Times New Roman" w:ascii="Times New Roman" w:hAnsi="Times New Roman"/>
          </w:rPr>
          <w:delText>to</w:delText>
        </w:r>
      </w:del>
      <w:r>
        <w:rPr>
          <w:rFonts w:cs="Times New Roman" w:ascii="Times New Roman" w:hAnsi="Times New Roman"/>
        </w:rPr>
        <w:t xml:space="preserve"> reach</w:t>
      </w:r>
      <w:ins w:id="183" w:author="Unknown Author" w:date="2018-04-12T11:27:00Z">
        <w:r>
          <w:rPr>
            <w:rFonts w:cs="Times New Roman" w:ascii="Times New Roman" w:hAnsi="Times New Roman"/>
          </w:rPr>
          <w:t>ing</w:t>
        </w:r>
      </w:ins>
      <w:r>
        <w:rPr>
          <w:rFonts w:cs="Times New Roman" w:ascii="Times New Roman" w:hAnsi="Times New Roman"/>
        </w:rPr>
        <w:t xml:space="preserve">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w:t>
      </w:r>
      <w:del w:id="184" w:author="Unknown Author" w:date="2018-04-12T11:29:00Z">
        <w:r>
          <w:rPr>
            <w:rFonts w:cs="Times New Roman" w:ascii="Times New Roman" w:hAnsi="Times New Roman"/>
          </w:rPr>
          <w:delText>an</w:delText>
        </w:r>
      </w:del>
      <w:ins w:id="185" w:author="Unknown Author" w:date="2018-04-12T11:29:00Z">
        <w:r>
          <w:rPr>
            <w:rFonts w:cs="Times New Roman" w:ascii="Times New Roman" w:hAnsi="Times New Roman"/>
          </w:rPr>
          <w:t>the</w:t>
        </w:r>
      </w:ins>
      <w:r>
        <w:rPr>
          <w:rFonts w:cs="Times New Roman" w:ascii="Times New Roman" w:hAnsi="Times New Roman"/>
        </w:rPr>
        <w:t xml:space="preserve"> economic cost per dose </w:t>
      </w:r>
      <w:ins w:id="186" w:author="Unknown Author" w:date="2018-04-12T11:29:00Z">
        <w:r>
          <w:rPr>
            <w:rFonts w:cs="Times New Roman" w:ascii="Times New Roman" w:hAnsi="Times New Roman"/>
          </w:rPr>
          <w:t>was</w:t>
        </w:r>
      </w:ins>
      <w:del w:id="187" w:author="Unknown Author" w:date="2018-04-12T11:29:00Z">
        <w:r>
          <w:rPr>
            <w:rFonts w:cs="Times New Roman" w:ascii="Times New Roman" w:hAnsi="Times New Roman"/>
          </w:rPr>
          <w:delText>resulted in</w:delText>
        </w:r>
      </w:del>
      <w:r>
        <w:rPr>
          <w:rFonts w:cs="Times New Roman" w:ascii="Times New Roman" w:hAnsi="Times New Roman"/>
        </w:rPr>
        <w:t xml:space="preserve">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w:t>
      </w:r>
      <w:del w:id="188" w:author="Unknown Author" w:date="2018-04-12T11:29:00Z">
        <w:r>
          <w:rPr>
            <w:rFonts w:cs="Times New Roman" w:ascii="Times New Roman" w:hAnsi="Times New Roman"/>
          </w:rPr>
          <w:delText>hits</w:delText>
        </w:r>
      </w:del>
      <w:ins w:id="189" w:author="Unknown Author" w:date="2018-04-12T11:29:00Z">
        <w:r>
          <w:rPr>
            <w:rFonts w:cs="Times New Roman" w:ascii="Times New Roman" w:hAnsi="Times New Roman"/>
          </w:rPr>
          <w:t>affects</w:t>
        </w:r>
      </w:ins>
      <w:r>
        <w:rPr>
          <w:rFonts w:cs="Times New Roman" w:ascii="Times New Roman" w:hAnsi="Times New Roman"/>
        </w:rPr>
        <w:t xml:space="preserve">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w:t>
      </w:r>
      <w:del w:id="190" w:author="Unknown Author" w:date="2018-04-12T11:30:00Z">
        <w:r>
          <w:rPr>
            <w:rFonts w:cs="Times New Roman" w:ascii="Times New Roman" w:hAnsi="Times New Roman"/>
          </w:rPr>
          <w:delText>of</w:delText>
        </w:r>
      </w:del>
      <w:ins w:id="191" w:author="Unknown Author" w:date="2018-04-12T11:30:00Z">
        <w:r>
          <w:rPr>
            <w:rFonts w:cs="Times New Roman" w:ascii="Times New Roman" w:hAnsi="Times New Roman"/>
          </w:rPr>
          <w:t>in</w:t>
        </w:r>
      </w:ins>
      <w:r>
        <w:rPr>
          <w:rFonts w:cs="Times New Roman" w:ascii="Times New Roman" w:hAnsi="Times New Roman"/>
        </w:rPr>
        <w:t xml:space="preserve">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The development of safe and efficacious vaccines against the two high-risk HPV genotypes raised hope</w:t>
      </w:r>
      <w:ins w:id="192" w:author="Unknown Author" w:date="2018-04-12T11:30:00Z">
        <w:r>
          <w:rPr>
            <w:rFonts w:cs="Times New Roman" w:ascii="Times New Roman" w:hAnsi="Times New Roman"/>
          </w:rPr>
          <w:t>s</w:t>
        </w:r>
      </w:ins>
      <w:r>
        <w:rPr>
          <w:rFonts w:cs="Times New Roman" w:ascii="Times New Roman" w:hAnsi="Times New Roman"/>
        </w:rPr>
        <w:t xml:space="preserve"> </w:t>
      </w:r>
      <w:ins w:id="193" w:author="Unknown Author" w:date="2018-04-12T11:30:00Z">
        <w:r>
          <w:rPr>
            <w:rFonts w:cs="Times New Roman" w:ascii="Times New Roman" w:hAnsi="Times New Roman"/>
          </w:rPr>
          <w:t>of reducing</w:t>
        </w:r>
      </w:ins>
      <w:del w:id="194" w:author="Unknown Author" w:date="2018-04-12T11:30:00Z">
        <w:r>
          <w:rPr>
            <w:rFonts w:cs="Times New Roman" w:ascii="Times New Roman" w:hAnsi="Times New Roman"/>
          </w:rPr>
          <w:delText>to reduce</w:delText>
        </w:r>
      </w:del>
      <w:r>
        <w:rPr>
          <w:rFonts w:cs="Times New Roman" w:ascii="Times New Roman" w:hAnsi="Times New Roman"/>
        </w:rPr>
        <w:t xml:space="preserv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w:t>
      </w:r>
      <w:ins w:id="195" w:author="Unknown Author" w:date="2018-04-12T11:31:00Z">
        <w:r>
          <w:rPr>
            <w:rFonts w:cs="Times New Roman" w:ascii="Times New Roman" w:hAnsi="Times New Roman"/>
          </w:rPr>
          <w:t>of reaching</w:t>
        </w:r>
      </w:ins>
      <w:del w:id="196" w:author="Unknown Author" w:date="2018-04-12T11:31:00Z">
        <w:r>
          <w:rPr>
            <w:rFonts w:cs="Times New Roman" w:ascii="Times New Roman" w:hAnsi="Times New Roman"/>
          </w:rPr>
          <w:delText>to reach</w:delText>
        </w:r>
      </w:del>
      <w:r>
        <w:rPr>
          <w:rFonts w:cs="Times New Roman" w:ascii="Times New Roman" w:hAnsi="Times New Roman"/>
        </w:rPr>
        <w:t xml:space="preserve">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w:t>
      </w:r>
      <w:del w:id="197" w:author="Unknown Author" w:date="2018-04-12T11:39:00Z">
        <w:r>
          <w:rPr>
            <w:rFonts w:cs="Times New Roman" w:ascii="Times New Roman" w:hAnsi="Times New Roman"/>
          </w:rPr>
          <w:delText xml:space="preserve">the </w:delText>
        </w:r>
      </w:del>
      <w:r>
        <w:rPr>
          <w:rFonts w:cs="Times New Roman" w:ascii="Times New Roman" w:hAnsi="Times New Roman"/>
        </w:rPr>
        <w:t xml:space="preserve">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w:t>
      </w:r>
      <w:del w:id="198" w:author="Unknown Author" w:date="2018-04-12T11:40:00Z">
        <w:r>
          <w:rPr>
            <w:rFonts w:cs="Times New Roman" w:ascii="Times New Roman" w:hAnsi="Times New Roman"/>
          </w:rPr>
          <w:delText xml:space="preserve">the </w:delText>
        </w:r>
      </w:del>
      <w:r>
        <w:rPr>
          <w:rFonts w:cs="Times New Roman" w:ascii="Times New Roman" w:hAnsi="Times New Roman"/>
        </w:rPr>
        <w:t>households owned a radio but only 3%</w:t>
      </w:r>
      <w:del w:id="199" w:author="Unknown Author" w:date="2018-04-12T11:40:00Z">
        <w:r>
          <w:rPr>
            <w:rFonts w:cs="Times New Roman" w:ascii="Times New Roman" w:hAnsi="Times New Roman"/>
          </w:rPr>
          <w:delText xml:space="preserve"> of them</w:delText>
        </w:r>
      </w:del>
      <w:r>
        <w:rPr>
          <w:rFonts w:cs="Times New Roman" w:ascii="Times New Roman" w:hAnsi="Times New Roman"/>
        </w:rPr>
        <w:t xml:space="preserve"> owned a car. 17% of </w:t>
      </w:r>
      <w:del w:id="200" w:author="Unknown Author" w:date="2018-04-12T11:40:00Z">
        <w:r>
          <w:rPr>
            <w:rFonts w:cs="Times New Roman" w:ascii="Times New Roman" w:hAnsi="Times New Roman"/>
          </w:rPr>
          <w:delText xml:space="preserve">the </w:delText>
        </w:r>
      </w:del>
      <w:r>
        <w:rPr>
          <w:rFonts w:cs="Times New Roman" w:ascii="Times New Roman" w:hAnsi="Times New Roman"/>
        </w:rPr>
        <w:t xml:space="preserve">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w:t>
      </w:r>
      <w:del w:id="201" w:author="Unknown Author" w:date="2018-04-12T11:41:00Z">
        <w:r>
          <w:rPr>
            <w:rFonts w:cs="Times New Roman" w:ascii="Times New Roman" w:hAnsi="Times New Roman"/>
          </w:rPr>
          <w:delText xml:space="preserve">the </w:delText>
        </w:r>
      </w:del>
      <w:r>
        <w:rPr>
          <w:rFonts w:cs="Times New Roman" w:ascii="Times New Roman" w:hAnsi="Times New Roman"/>
        </w:rPr>
        <w:t xml:space="preserve">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89</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107</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131</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142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142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Application>LibreOffice/5.1.6.2$Linux_X86_64 LibreOffice_project/10m0$Build-2</Application>
  <Pages>208</Pages>
  <Words>32046</Words>
  <Characters>183161</Characters>
  <CharactersWithSpaces>211301</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2018-04-12T11:41:10Z</dcterms:modified>
  <cp:revision>102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